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8"/>
          <w:szCs w:val="28"/>
        </w:rPr>
      </w:pPr>
      <w:r w:rsidDel="00000000" w:rsidR="00000000" w:rsidRPr="00000000">
        <w:rPr>
          <w:b w:val="1"/>
          <w:bCs w:val="1"/>
          <w:sz w:val="28"/>
          <w:szCs w:val="28"/>
          <w:rtl w:val="0"/>
        </w:rPr>
        <w:t xml:space="preserve">Rezervace</w:t>
      </w:r>
      <w:r w:rsidDel="00000000" w:rsidR="00000000" w:rsidRPr="00000000">
        <w:rPr>
          <w:b w:val="1"/>
          <w:bCs w:val="1"/>
          <w:sz w:val="28"/>
          <w:szCs w:val="28"/>
          <w:rtl w:val="0"/>
        </w:rPr>
        <w:t xml:space="preserve"> na Open House Brno startují 28. dubna v 16 hodin, letošní ročník nabídne přes 120 míst, nově třídenní </w:t>
      </w:r>
      <w:r w:rsidDel="00000000" w:rsidR="00000000" w:rsidRPr="00000000">
        <w:rPr>
          <w:b w:val="1"/>
          <w:bCs w:val="1"/>
          <w:sz w:val="28"/>
          <w:szCs w:val="28"/>
          <w:rtl w:val="0"/>
        </w:rPr>
        <w:t xml:space="preserve">program</w:t>
      </w:r>
      <w:r w:rsidDel="00000000" w:rsidR="00000000" w:rsidRPr="00000000">
        <w:rPr>
          <w:b w:val="1"/>
          <w:bCs w:val="1"/>
          <w:sz w:val="28"/>
          <w:szCs w:val="28"/>
          <w:rtl w:val="0"/>
        </w:rPr>
        <w:t xml:space="preserve"> a navnadí</w:t>
      </w:r>
      <w:r w:rsidDel="00000000" w:rsidR="00000000" w:rsidRPr="00000000">
        <w:rPr>
          <w:b w:val="1"/>
          <w:bCs w:val="1"/>
          <w:sz w:val="28"/>
          <w:szCs w:val="28"/>
          <w:highlight w:val="white"/>
          <w:rtl w:val="0"/>
        </w:rPr>
        <w:t xml:space="preserve"> na architekturu Bos</w:t>
      </w:r>
      <w:r w:rsidDel="00000000" w:rsidR="00000000" w:rsidRPr="00000000">
        <w:rPr>
          <w:b w:val="1"/>
          <w:bCs w:val="1"/>
          <w:sz w:val="28"/>
          <w:szCs w:val="28"/>
          <w:rtl w:val="0"/>
        </w:rPr>
        <w:t xml:space="preserve">kovic</w:t>
      </w:r>
      <w:r w:rsidDel="00000000" w:rsidR="00000000" w:rsidRPr="00000000">
        <w:rPr>
          <w:rtl w:val="0"/>
        </w:rPr>
      </w:r>
    </w:p>
    <w:p w:rsidR="00000000" w:rsidDel="00000000" w:rsidP="00000000" w:rsidRDefault="00000000" w:rsidRPr="00000000" w14:paraId="00000002">
      <w:pPr>
        <w:spacing w:line="240" w:lineRule="auto"/>
        <w:rPr>
          <w:b w:val="1"/>
          <w:bCs w:val="1"/>
        </w:rPr>
      </w:pPr>
      <w:r w:rsidDel="00000000" w:rsidR="00000000" w:rsidRPr="00000000">
        <w:rPr>
          <w:b w:val="1"/>
          <w:bCs w:val="1"/>
          <w:rtl w:val="0"/>
        </w:rPr>
        <w:t xml:space="preserve">Poslední dubnové úterý by si měli do diářů zapsat zájemci a zájemkyně o prohlídky běžně nepřístupných skvostů brněnské architektury. 28. </w:t>
      </w:r>
      <w:r w:rsidDel="00000000" w:rsidR="00000000" w:rsidRPr="00000000">
        <w:rPr>
          <w:b w:val="1"/>
          <w:bCs w:val="1"/>
          <w:rtl w:val="0"/>
        </w:rPr>
        <w:t xml:space="preserve">dubna</w:t>
      </w:r>
      <w:r w:rsidDel="00000000" w:rsidR="00000000" w:rsidRPr="00000000">
        <w:rPr>
          <w:b w:val="1"/>
          <w:bCs w:val="1"/>
          <w:rtl w:val="0"/>
        </w:rPr>
        <w:t xml:space="preserve"> v 16:00 se totiž otevře rezervační systém na devátý ročník festivalu Open House Brno. Na výběr bude z 50 míst, k jejichž prohlídce bude nutná bezplatná rezervace, jde například o Ústavní soud, nově otevřený Hotel Clarion či Kanceláře PKV v areálu Vlněna společnosti CTP. Vyzvednutí rezervací bude možné i osobně v dočasném infopointu Open House Brno v TIC Brno na Zámečnické 2, a to 29.4.2026 od 9.00 do 18.00 - pro tento čas je určena speciální kapacita míst. Dalších více než sedm desítek lokací si lidé mohou užít bez nutnosti si předem zajistit vstupenky. Stačí dorazit včas na místo srazu. Informace k festivalu organizátoři postupně zveřejňují na webu</w:t>
      </w:r>
      <w:hyperlink r:id="rId7">
        <w:r w:rsidDel="00000000" w:rsidR="00000000" w:rsidRPr="00000000">
          <w:rPr>
            <w:b w:val="1"/>
            <w:bCs w:val="1"/>
            <w:rtl w:val="0"/>
          </w:rPr>
          <w:t xml:space="preserve"> </w:t>
        </w:r>
      </w:hyperlink>
      <w:hyperlink r:id="rId8">
        <w:r w:rsidDel="00000000" w:rsidR="00000000" w:rsidRPr="00000000">
          <w:rPr>
            <w:b w:val="1"/>
            <w:bCs w:val="1"/>
            <w:color w:val="1155cc"/>
            <w:u w:val="single"/>
            <w:rtl w:val="0"/>
          </w:rPr>
          <w:t xml:space="preserve">www.openhousebrno.cz</w:t>
        </w:r>
      </w:hyperlink>
      <w:r w:rsidDel="00000000" w:rsidR="00000000" w:rsidRPr="00000000">
        <w:rPr>
          <w:b w:val="1"/>
          <w:bCs w:val="1"/>
          <w:rtl w:val="0"/>
        </w:rPr>
        <w:t xml:space="preserve">.</w:t>
      </w:r>
      <w:r w:rsidDel="00000000" w:rsidR="00000000" w:rsidRPr="00000000">
        <w:rPr>
          <w:rtl w:val="0"/>
        </w:rPr>
      </w:r>
    </w:p>
    <w:p w:rsidR="00000000" w:rsidDel="00000000" w:rsidP="00000000" w:rsidRDefault="00000000" w:rsidRPr="00000000" w14:paraId="00000003">
      <w:pPr>
        <w:spacing w:line="276" w:lineRule="auto"/>
        <w:rPr>
          <w:b w:val="1"/>
          <w:bCs w:val="1"/>
        </w:rPr>
      </w:pPr>
      <w:r w:rsidDel="00000000" w:rsidR="00000000" w:rsidRPr="00000000">
        <w:rPr>
          <w:sz w:val="28"/>
          <w:szCs w:val="28"/>
          <w:rtl w:val="0"/>
        </w:rPr>
        <w:t xml:space="preserve">Festival započne vernisáží soutěže Visual Stories v Kanceláři architekta města Brna</w:t>
      </w:r>
      <w:r w:rsidDel="00000000" w:rsidR="00000000" w:rsidRPr="00000000">
        <w:rPr>
          <w:rtl w:val="0"/>
        </w:rPr>
      </w:r>
    </w:p>
    <w:p w:rsidR="00000000" w:rsidDel="00000000" w:rsidP="00000000" w:rsidRDefault="00000000" w:rsidRPr="00000000" w14:paraId="00000004">
      <w:pPr>
        <w:spacing w:line="240" w:lineRule="auto"/>
        <w:rPr>
          <w:b w:val="1"/>
          <w:bCs w:val="1"/>
        </w:rPr>
      </w:pPr>
      <w:r w:rsidDel="00000000" w:rsidR="00000000" w:rsidRPr="00000000">
        <w:rPr>
          <w:b w:val="1"/>
          <w:bCs w:val="1"/>
          <w:rtl w:val="0"/>
        </w:rPr>
        <w:t xml:space="preserve">První ochutnávkou letošního ročníku festivalu architektury a urbanismu bude už 5. května v 17 hodin vernisáž nejlepších děl soutěže Visual Stories z projektu Open House Europe. </w:t>
      </w:r>
    </w:p>
    <w:p w:rsidR="00000000" w:rsidDel="00000000" w:rsidP="00000000" w:rsidRDefault="00000000" w:rsidRPr="00000000" w14:paraId="00000005">
      <w:pPr>
        <w:spacing w:line="240" w:lineRule="auto"/>
        <w:rPr/>
      </w:pPr>
      <w:r w:rsidDel="00000000" w:rsidR="00000000" w:rsidRPr="00000000">
        <w:rPr>
          <w:i w:val="1"/>
          <w:iCs w:val="1"/>
          <w:rtl w:val="0"/>
        </w:rPr>
        <w:t xml:space="preserve">„Letos chceme návštěvníkům festivalu ukázat, že život města je jedna nekončící proměna, a že každé město žije svým specifickým koloritem. Letošní ročník zahájíme vernisáží výstavy Visual Stories </w:t>
      </w:r>
      <w:r w:rsidDel="00000000" w:rsidR="00000000" w:rsidRPr="00000000">
        <w:rPr>
          <w:i w:val="1"/>
          <w:iCs w:val="1"/>
          <w:rtl w:val="0"/>
        </w:rPr>
        <w:t xml:space="preserve">už 5. května, které lidem nabídne originální vhled do života šestnácti evropských měst včetně Athén, Sofie nebo například Helsinek. Proudy postupných proměn samotného Brna nabídneme od 15. do 17. května</w:t>
      </w:r>
      <w:r w:rsidDel="00000000" w:rsidR="00000000" w:rsidRPr="00000000">
        <w:rPr>
          <w:i w:val="1"/>
          <w:iCs w:val="1"/>
          <w:rtl w:val="0"/>
        </w:rPr>
        <w:t xml:space="preserve">. Jelikož mají některá  festivalová místa kapacitní či bezpečnostní omezení, prosíme zájemce o prohlídky, aby si své vstupenky bezplatně rezervovali od 28. dubna 16 hodin v našem rezervačním systému. Věříme také, že zajímavé bude i srovnání s proměnami a životem menšího města, konkrétně Boskovicemi, do kterých Open House Brno vycestuje 30. května,“</w:t>
      </w:r>
      <w:r w:rsidDel="00000000" w:rsidR="00000000" w:rsidRPr="00000000">
        <w:rPr>
          <w:rtl w:val="0"/>
        </w:rPr>
        <w:t xml:space="preserve"> přibližuje náplň devátého ročníku kreativní ředitelka festivalu Lucie Pešl Šilerová z pořádajícího spolku Kultura &amp; Management.</w:t>
      </w:r>
    </w:p>
    <w:p w:rsidR="00000000" w:rsidDel="00000000" w:rsidP="00000000" w:rsidRDefault="00000000" w:rsidRPr="00000000" w14:paraId="00000006">
      <w:pPr>
        <w:spacing w:after="240" w:before="240" w:line="240" w:lineRule="auto"/>
        <w:rPr/>
      </w:pPr>
      <w:bookmarkStart w:colFirst="0" w:colLast="0" w:name="_heading=h.t36b1z1kdsls" w:id="0"/>
      <w:bookmarkEnd w:id="0"/>
      <w:r w:rsidDel="00000000" w:rsidR="00000000" w:rsidRPr="00000000">
        <w:rPr>
          <w:rtl w:val="0"/>
        </w:rPr>
        <w:t xml:space="preserve">Důležitou součástí posledních dvou ročníků festivalu byl sociologický průzkum mezi návštěvníky. Jeho cílem bylo zjistit, kdo je typickým návštěvníkem festivalu, na jak dlouho a odkud do Brna přijíždí či kolik utratí v jihomoravské metropoli peněz. Po tisícovce návštěvníků v obou letech o sobě prozradili, že dvě třetiny z nich patří do věkové skupiny  mezi 21 a 54 lety, mírně nadpoloviční většina jsou ženy, a 79 procent pochází z Brna a okolí. Asi čtvrtina respondentů využije nejen vstupů zdarma, ale navíc nemá s festivalem žádné podstatné náklady. </w:t>
      </w:r>
      <w:r w:rsidDel="00000000" w:rsidR="00000000" w:rsidRPr="00000000">
        <w:rPr>
          <w:rtl w:val="0"/>
        </w:rPr>
        <w:t xml:space="preserve">Zhruba polovina návštěvníků utratí za služby v Brně (občerstvení, doprava apod.) v průběhu festivalu do 300 korun, ale téměř šest procent návštěvníků utratí více než 1300 korun, nejčastěji za ubytování.</w:t>
      </w:r>
      <w:r w:rsidDel="00000000" w:rsidR="00000000" w:rsidRPr="00000000">
        <w:rPr>
          <w:rtl w:val="0"/>
        </w:rPr>
        <w:t xml:space="preserve"> </w:t>
      </w:r>
      <w:r w:rsidDel="00000000" w:rsidR="00000000" w:rsidRPr="00000000">
        <w:rPr>
          <w:rtl w:val="0"/>
        </w:rPr>
        <w:t xml:space="preserve">Lidé obvykle za festival stihnou navštívit 3-4 lokace, z toho lze odhadnout, že téměř 50 tisíc návštěv v roce 2025 reprezentovalo více než  15 tisíc individuálních hostů.</w:t>
      </w:r>
      <w:r w:rsidDel="00000000" w:rsidR="00000000" w:rsidRPr="00000000">
        <w:rPr>
          <w:rtl w:val="0"/>
        </w:rPr>
        <w:t xml:space="preserve"> Průzkum bude probíhat i v roce 2026.</w:t>
      </w:r>
    </w:p>
    <w:p w:rsidR="00000000" w:rsidDel="00000000" w:rsidP="00000000" w:rsidRDefault="00000000" w:rsidRPr="00000000" w14:paraId="00000007">
      <w:pPr>
        <w:spacing w:after="240" w:before="240" w:line="240" w:lineRule="auto"/>
        <w:rPr/>
      </w:pPr>
      <w:bookmarkStart w:colFirst="0" w:colLast="0" w:name="_heading=h.gjdgxs" w:id="1"/>
      <w:bookmarkEnd w:id="1"/>
      <w:r w:rsidDel="00000000" w:rsidR="00000000" w:rsidRPr="00000000">
        <w:rPr>
          <w:rtl w:val="0"/>
        </w:rPr>
        <w:t xml:space="preserve">Zájemci mohou sledovat novinky festivalu na webu </w:t>
      </w:r>
      <w:hyperlink r:id="rId9">
        <w:r w:rsidDel="00000000" w:rsidR="00000000" w:rsidRPr="00000000">
          <w:rPr>
            <w:color w:val="0563c1"/>
            <w:u w:val="single"/>
            <w:rtl w:val="0"/>
          </w:rPr>
          <w:t xml:space="preserve">www.openhousebrno.cz</w:t>
        </w:r>
      </w:hyperlink>
      <w:r w:rsidDel="00000000" w:rsidR="00000000" w:rsidRPr="00000000">
        <w:rPr>
          <w:rtl w:val="0"/>
        </w:rPr>
        <w:t xml:space="preserve"> a na sociálních sítích </w:t>
      </w:r>
      <w:hyperlink r:id="rId10">
        <w:r w:rsidDel="00000000" w:rsidR="00000000" w:rsidRPr="00000000">
          <w:rPr>
            <w:color w:val="0563c1"/>
            <w:u w:val="single"/>
            <w:rtl w:val="0"/>
          </w:rPr>
          <w:t xml:space="preserve">instagram.com/openhousebrno</w:t>
        </w:r>
      </w:hyperlink>
      <w:r w:rsidDel="00000000" w:rsidR="00000000" w:rsidRPr="00000000">
        <w:rPr>
          <w:rtl w:val="0"/>
        </w:rPr>
        <w:t xml:space="preserve"> a </w:t>
      </w:r>
      <w:hyperlink r:id="rId11">
        <w:r w:rsidDel="00000000" w:rsidR="00000000" w:rsidRPr="00000000">
          <w:rPr>
            <w:color w:val="0563c1"/>
            <w:u w:val="single"/>
            <w:rtl w:val="0"/>
          </w:rPr>
          <w:t xml:space="preserve">fb.com/openhousebrno</w:t>
        </w:r>
      </w:hyperlink>
      <w:r w:rsidDel="00000000" w:rsidR="00000000" w:rsidRPr="00000000">
        <w:rPr>
          <w:rtl w:val="0"/>
        </w:rPr>
        <w:t xml:space="preserve">. Festival zároveň spadá do celosvětové rodiny Open House Worldwide, což je síť více než padesáti metropolí napříč kontinenty, v nichž se festivaly architektury pro veřejnost organizují. Pořádané akce každoročně oslovují více než dva miliony lidí po celém světě. Brno je součástí této sítě od roku 2018.</w:t>
      </w:r>
    </w:p>
    <w:p w:rsidR="00000000" w:rsidDel="00000000" w:rsidP="00000000" w:rsidRDefault="00000000" w:rsidRPr="00000000" w14:paraId="00000008">
      <w:pPr>
        <w:spacing w:after="240" w:before="240" w:line="240" w:lineRule="auto"/>
        <w:rPr/>
      </w:pPr>
      <w:bookmarkStart w:colFirst="0" w:colLast="0" w:name="_heading=h.ngrje51jpszt" w:id="2"/>
      <w:bookmarkEnd w:id="2"/>
      <w:r w:rsidDel="00000000" w:rsidR="00000000" w:rsidRPr="00000000">
        <w:rPr>
          <w:rtl w:val="0"/>
        </w:rPr>
        <w:t xml:space="preserve">Fotografie k TZ: </w:t>
      </w:r>
      <w:hyperlink r:id="rId12">
        <w:r w:rsidDel="00000000" w:rsidR="00000000" w:rsidRPr="00000000">
          <w:rPr>
            <w:color w:val="1155cc"/>
            <w:u w:val="single"/>
            <w:rtl w:val="0"/>
          </w:rPr>
          <w:t xml:space="preserve">https://drive.google.com/drive/folders/1exWXj0h_NBITnQfyzgJSLaL_qexMl0Vm?usp=sharing</w:t>
        </w:r>
      </w:hyperlink>
      <w:r w:rsidDel="00000000" w:rsidR="00000000" w:rsidRPr="00000000">
        <w:rPr>
          <w:rtl w:val="0"/>
        </w:rPr>
        <w:t xml:space="preserve"> </w:t>
      </w:r>
      <w:r w:rsidDel="00000000" w:rsidR="00000000" w:rsidRPr="00000000">
        <w:rPr>
          <w:rtl w:val="0"/>
        </w:rPr>
      </w:r>
    </w:p>
    <w:sectPr>
      <w:headerReference r:id="rId13" w:type="first"/>
      <w:footerReference r:id="rId14" w:type="first"/>
      <w:pgSz w:h="16838" w:w="11906" w:orient="portrait"/>
      <w:pgMar w:bottom="2410" w:top="907" w:left="1021" w:right="1021" w:header="879" w:footer="25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widowControl w:val="0"/>
      <w:tabs>
        <w:tab w:val="left" w:leader="none" w:pos="709"/>
        <w:tab w:val="left" w:leader="none" w:pos="1418"/>
        <w:tab w:val="left" w:leader="none" w:pos="2127"/>
      </w:tabs>
      <w:spacing w:after="0" w:line="240" w:lineRule="auto"/>
      <w:rPr>
        <w:smallCaps w:val="1"/>
        <w:color w:val="7f7f7f"/>
      </w:rPr>
    </w:pPr>
    <w:r w:rsidDel="00000000" w:rsidR="00000000" w:rsidRPr="00000000">
      <w:rPr>
        <w:smallCaps w:val="1"/>
        <w:color w:val="7f7f7f"/>
        <w:rtl w:val="0"/>
      </w:rPr>
      <w:t xml:space="preserve">KONTAKT PRO MÉDIA:</w:t>
    </w:r>
  </w:p>
  <w:p w:rsidR="00000000" w:rsidDel="00000000" w:rsidP="00000000" w:rsidRDefault="00000000" w:rsidRPr="00000000" w14:paraId="0000000F">
    <w:pPr>
      <w:widowControl w:val="0"/>
      <w:tabs>
        <w:tab w:val="left" w:leader="none" w:pos="709"/>
        <w:tab w:val="left" w:leader="none" w:pos="1418"/>
        <w:tab w:val="left" w:leader="none" w:pos="2127"/>
      </w:tabs>
      <w:rPr>
        <w:color w:val="808080"/>
        <w:highlight w:val="white"/>
        <w:u w:val="single"/>
      </w:rPr>
    </w:pPr>
    <w:r w:rsidDel="00000000" w:rsidR="00000000" w:rsidRPr="00000000">
      <w:rPr>
        <w:b w:val="1"/>
        <w:bCs w:val="1"/>
        <w:color w:val="808080"/>
        <w:rtl w:val="0"/>
      </w:rPr>
      <w:t xml:space="preserve">Vratislav Vozník, </w:t>
    </w:r>
    <w:r w:rsidDel="00000000" w:rsidR="00000000" w:rsidRPr="00000000">
      <w:rPr>
        <w:color w:val="808080"/>
        <w:rtl w:val="0"/>
      </w:rPr>
      <w:t xml:space="preserve">mluvčí Open House Brno 2026, 607 258 508, </w:t>
    </w:r>
    <w:hyperlink r:id="rId1">
      <w:r w:rsidDel="00000000" w:rsidR="00000000" w:rsidRPr="00000000">
        <w:rPr>
          <w:color w:val="808080"/>
          <w:u w:val="single"/>
          <w:rtl w:val="0"/>
        </w:rPr>
        <w:t xml:space="preserve">media@openhousebrno.cz</w:t>
      </w:r>
    </w:hyperlink>
    <w:r w:rsidDel="00000000" w:rsidR="00000000" w:rsidRPr="00000000">
      <w:rPr>
        <w:color w:val="808080"/>
        <w:u w:val="single"/>
        <w:rtl w:val="0"/>
      </w:rPr>
      <w:br w:type="textWrapping"/>
    </w:r>
    <w:hyperlink r:id="rId2">
      <w:r w:rsidDel="00000000" w:rsidR="00000000" w:rsidRPr="00000000">
        <w:rPr>
          <w:color w:val="808080"/>
          <w:sz w:val="18"/>
          <w:szCs w:val="18"/>
          <w:highlight w:val="white"/>
          <w:u w:val="single"/>
          <w:rtl w:val="0"/>
        </w:rPr>
        <w:t xml:space="preserve">www.openhousebrno.cz</w:t>
      </w:r>
    </w:hyperlink>
    <w:r w:rsidDel="00000000" w:rsidR="00000000" w:rsidRPr="00000000">
      <w:rPr>
        <w:color w:val="808080"/>
        <w:rtl w:val="0"/>
      </w:rPr>
      <w:t xml:space="preserve"> / </w:t>
    </w:r>
    <w:hyperlink r:id="rId3">
      <w:r w:rsidDel="00000000" w:rsidR="00000000" w:rsidRPr="00000000">
        <w:rPr>
          <w:color w:val="808080"/>
          <w:sz w:val="18"/>
          <w:szCs w:val="18"/>
          <w:highlight w:val="white"/>
          <w:u w:val="single"/>
          <w:rtl w:val="0"/>
        </w:rPr>
        <w:t xml:space="preserve">facebook.com/openhousebrno</w:t>
      </w:r>
    </w:hyperlink>
    <w:r w:rsidDel="00000000" w:rsidR="00000000" w:rsidRPr="00000000">
      <w:rPr>
        <w:color w:val="808080"/>
        <w:rtl w:val="0"/>
      </w:rPr>
      <w:t xml:space="preserve"> / </w:t>
    </w:r>
    <w:hyperlink r:id="rId4">
      <w:r w:rsidDel="00000000" w:rsidR="00000000" w:rsidRPr="00000000">
        <w:rPr>
          <w:color w:val="808080"/>
          <w:sz w:val="18"/>
          <w:szCs w:val="18"/>
          <w:highlight w:val="white"/>
          <w:u w:val="single"/>
          <w:rtl w:val="0"/>
        </w:rPr>
        <w:t xml:space="preserve">instagram.com/openhousebrno</w:t>
      </w:r>
    </w:hyperlink>
    <w:r w:rsidDel="00000000" w:rsidR="00000000" w:rsidRPr="00000000">
      <w:rPr>
        <w:color w:val="808080"/>
        <w:sz w:val="18"/>
        <w:szCs w:val="18"/>
        <w:highlight w:val="white"/>
        <w:rtl w:val="0"/>
      </w:rPr>
      <w:t xml:space="preserve"> / </w:t>
    </w:r>
    <w:hyperlink r:id="rId5">
      <w:r w:rsidDel="00000000" w:rsidR="00000000" w:rsidRPr="00000000">
        <w:rPr>
          <w:color w:val="808080"/>
          <w:sz w:val="18"/>
          <w:szCs w:val="18"/>
          <w:highlight w:val="white"/>
          <w:u w:val="single"/>
          <w:rtl w:val="0"/>
        </w:rPr>
        <w:t xml:space="preserve">youtube.com/c/OpenHouseBrno2021</w:t>
      </w:r>
    </w:hyperlink>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jc w:val="center"/>
      <w:rPr/>
    </w:pPr>
    <w:r w:rsidDel="00000000" w:rsidR="00000000" w:rsidRPr="00000000">
      <w:rPr>
        <w:color w:val="000000"/>
      </w:rPr>
      <w:drawing>
        <wp:inline distB="0" distT="0" distL="0" distR="0">
          <wp:extent cx="3437100" cy="485574"/>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3437100" cy="485574"/>
                  </a:xfrm>
                  <a:prstGeom prst="rect"/>
                  <a:ln/>
                </pic:spPr>
              </pic:pic>
            </a:graphicData>
          </a:graphic>
        </wp:inline>
      </w:drawing>
    </w:r>
    <w:r w:rsidDel="00000000" w:rsidR="00000000" w:rsidRPr="00000000">
      <w:rPr>
        <w:color w:val="000000"/>
        <w:rtl w:val="0"/>
      </w:rPr>
      <w:t xml:space="preserve">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28" w:lineRule="auto"/>
      <w:ind w:firstLine="2127"/>
      <w:rPr>
        <w:rFonts w:ascii="Arial" w:cs="Arial" w:eastAsia="Arial" w:hAnsi="Arial"/>
        <w:color w:val="000000"/>
        <w:sz w:val="40"/>
        <w:szCs w:val="40"/>
      </w:rPr>
    </w:pPr>
    <w:r w:rsidDel="00000000" w:rsidR="00000000" w:rsidRPr="00000000">
      <w:rPr>
        <w:rFonts w:ascii="Arial" w:cs="Arial" w:eastAsia="Arial" w:hAnsi="Arial"/>
        <w:sz w:val="66"/>
        <w:szCs w:val="66"/>
        <w:vertAlign w:val="superscript"/>
      </w:rPr>
      <w:drawing>
        <wp:anchor allowOverlap="1" behindDoc="1" distB="0" distT="0" distL="0" distR="0" hidden="0" layoutInCell="1" locked="0" relativeHeight="0" simplePos="0">
          <wp:simplePos x="0" y="0"/>
          <wp:positionH relativeFrom="page">
            <wp:posOffset>648335</wp:posOffset>
          </wp:positionH>
          <wp:positionV relativeFrom="page">
            <wp:posOffset>353060</wp:posOffset>
          </wp:positionV>
          <wp:extent cx="1244600" cy="1206500"/>
          <wp:effectExtent b="0" l="0" r="0" t="0"/>
          <wp:wrapNone/>
          <wp:docPr descr="OHB_logo_cerne" id="1" name="image1.jpg"/>
          <a:graphic>
            <a:graphicData uri="http://schemas.openxmlformats.org/drawingml/2006/picture">
              <pic:pic>
                <pic:nvPicPr>
                  <pic:cNvPr descr="OHB_logo_cerne" id="0" name="image1.jpg"/>
                  <pic:cNvPicPr preferRelativeResize="0"/>
                </pic:nvPicPr>
                <pic:blipFill>
                  <a:blip r:embed="rId1"/>
                  <a:srcRect b="66" l="0" r="0" t="69"/>
                  <a:stretch>
                    <a:fillRect/>
                  </a:stretch>
                </pic:blipFill>
                <pic:spPr>
                  <a:xfrm>
                    <a:off x="0" y="0"/>
                    <a:ext cx="1244600" cy="1206500"/>
                  </a:xfrm>
                  <a:prstGeom prst="rect"/>
                  <a:ln/>
                </pic:spPr>
              </pic:pic>
            </a:graphicData>
          </a:graphic>
        </wp:anchor>
      </w:drawing>
    </w:r>
    <w:r w:rsidDel="00000000" w:rsidR="00000000" w:rsidRPr="00000000">
      <w:rPr>
        <w:rFonts w:ascii="Arial" w:cs="Arial" w:eastAsia="Arial" w:hAnsi="Arial"/>
        <w:color w:val="000000"/>
        <w:sz w:val="66"/>
        <w:szCs w:val="66"/>
        <w:vertAlign w:val="superscript"/>
        <w:rtl w:val="0"/>
      </w:rPr>
      <w:t xml:space="preserve">Festival, který otvírá Brno</w:t>
    </w:r>
    <w:r w:rsidDel="00000000" w:rsidR="00000000" w:rsidRPr="00000000">
      <w:rPr>
        <w:rtl w:val="0"/>
      </w:rPr>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after="0" w:line="288" w:lineRule="auto"/>
      <w:jc w:val="right"/>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after="0" w:line="288" w:lineRule="auto"/>
      <w:jc w:val="right"/>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after="0" w:line="288" w:lineRule="auto"/>
      <w:jc w:val="right"/>
      <w:rPr>
        <w:rFonts w:ascii="Arial" w:cs="Arial" w:eastAsia="Arial" w:hAnsi="Arial"/>
        <w:smallCaps w:val="1"/>
        <w:color w:val="7f7f7f"/>
        <w:sz w:val="20"/>
        <w:szCs w:val="20"/>
      </w:rPr>
    </w:pPr>
    <w:r w:rsidDel="00000000" w:rsidR="00000000" w:rsidRPr="00000000">
      <w:rPr>
        <w:rFonts w:ascii="Arial" w:cs="Arial" w:eastAsia="Arial" w:hAnsi="Arial"/>
        <w:smallCaps w:val="1"/>
        <w:color w:val="7f7f7f"/>
        <w:sz w:val="20"/>
        <w:szCs w:val="20"/>
        <w:rtl w:val="0"/>
      </w:rPr>
      <w:t xml:space="preserve">TISKOVÁ ZPRÁVA</w:t>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after="0" w:line="288" w:lineRule="auto"/>
      <w:jc w:val="right"/>
      <w:rPr>
        <w:rFonts w:ascii="Arial" w:cs="Arial" w:eastAsia="Arial" w:hAnsi="Arial"/>
        <w:smallCaps w:val="1"/>
        <w:color w:val="7f7f7f"/>
        <w:sz w:val="20"/>
        <w:szCs w:val="20"/>
      </w:rPr>
    </w:pPr>
    <w:r w:rsidDel="00000000" w:rsidR="00000000" w:rsidRPr="00000000">
      <w:rPr>
        <w:rFonts w:ascii="Arial" w:cs="Arial" w:eastAsia="Arial" w:hAnsi="Arial"/>
        <w:smallCaps w:val="1"/>
        <w:color w:val="7f7f7f"/>
        <w:sz w:val="20"/>
        <w:szCs w:val="20"/>
        <w:rtl w:val="0"/>
      </w:rPr>
      <w:t xml:space="preserve">16. DUBNA 2026</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c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yperlink" Target="http://facebook.com/openhousebrno" TargetMode="External"/><Relationship Id="rId10" Type="http://schemas.openxmlformats.org/officeDocument/2006/relationships/hyperlink" Target="http://instagram.com/openhousebrno" TargetMode="External"/><Relationship Id="rId13" Type="http://schemas.openxmlformats.org/officeDocument/2006/relationships/header" Target="header1.xml"/><Relationship Id="rId12" Type="http://schemas.openxmlformats.org/officeDocument/2006/relationships/hyperlink" Target="https://drive.google.com/drive/folders/1exWXj0h_NBITnQfyzgJSLaL_qexMl0Vm?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openhousebrno.cz"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openhousebrno.cz" TargetMode="External"/><Relationship Id="rId8" Type="http://schemas.openxmlformats.org/officeDocument/2006/relationships/hyperlink" Target="http://www.openhousebrno.cz"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media@openhousebrno.cz" TargetMode="External"/><Relationship Id="rId2" Type="http://schemas.openxmlformats.org/officeDocument/2006/relationships/hyperlink" Target="http://www.openhousebrno.cz/" TargetMode="External"/><Relationship Id="rId3" Type="http://schemas.openxmlformats.org/officeDocument/2006/relationships/hyperlink" Target="http://facebook.com/openhousebrno" TargetMode="External"/><Relationship Id="rId4" Type="http://schemas.openxmlformats.org/officeDocument/2006/relationships/hyperlink" Target="http://instagram.com/openhousebrno" TargetMode="External"/><Relationship Id="rId5" Type="http://schemas.openxmlformats.org/officeDocument/2006/relationships/hyperlink" Target="http://youtube.com/c/OpenHouseBrno2021" TargetMode="External"/><Relationship Id="rId6"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Gkf19QtxxSjX9k8wBr9v2qSbsw==">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